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C0" w:rsidRPr="00B834E6" w:rsidRDefault="00844B06">
      <w:pPr>
        <w:pStyle w:val="Heading1"/>
        <w:rPr>
          <w:rFonts w:ascii="Century Gothic" w:hAnsi="Century Gothic"/>
        </w:rPr>
      </w:pPr>
      <w:r>
        <w:rPr>
          <w:rFonts w:ascii="Century Gothic" w:hAnsi="Century Gothic"/>
        </w:rPr>
        <w:t xml:space="preserve">Hamlyn Views </w:t>
      </w:r>
      <w:r w:rsidR="00C6373A">
        <w:rPr>
          <w:rFonts w:ascii="Century Gothic" w:hAnsi="Century Gothic"/>
        </w:rPr>
        <w:t xml:space="preserve">School </w:t>
      </w:r>
      <w:r w:rsidR="00074B8C" w:rsidRPr="00B834E6">
        <w:rPr>
          <w:rFonts w:ascii="Century Gothic" w:hAnsi="Century Gothic"/>
        </w:rPr>
        <w:tab/>
      </w:r>
      <w:r>
        <w:rPr>
          <w:noProof/>
          <w:lang w:val="en-AU" w:eastAsia="en-AU"/>
        </w:rPr>
        <w:drawing>
          <wp:inline distT="0" distB="0" distL="0" distR="0" wp14:anchorId="26DADF49" wp14:editId="35B4CB56">
            <wp:extent cx="953519" cy="62960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212" cy="63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3C0" w:rsidRPr="005E3599" w:rsidRDefault="00A16214" w:rsidP="00A638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52"/>
          <w:szCs w:val="52"/>
        </w:rPr>
      </w:pPr>
      <w:r w:rsidRPr="005E3599">
        <w:rPr>
          <w:rFonts w:ascii="Century Gothic" w:hAnsi="Century Gothic"/>
          <w:sz w:val="52"/>
          <w:szCs w:val="52"/>
        </w:rPr>
        <w:t xml:space="preserve">Student </w:t>
      </w:r>
      <w:r w:rsidR="00A1696E" w:rsidRPr="005E3599">
        <w:rPr>
          <w:rFonts w:ascii="Century Gothic" w:hAnsi="Century Gothic"/>
          <w:sz w:val="52"/>
          <w:szCs w:val="52"/>
        </w:rPr>
        <w:t>Bus Transport</w:t>
      </w:r>
      <w:r w:rsidR="00B736B3" w:rsidRPr="005E3599">
        <w:rPr>
          <w:rFonts w:ascii="Century Gothic" w:hAnsi="Century Gothic"/>
          <w:sz w:val="52"/>
          <w:szCs w:val="52"/>
        </w:rPr>
        <w:t xml:space="preserve"> </w:t>
      </w:r>
      <w:r w:rsidR="00386304">
        <w:rPr>
          <w:rFonts w:ascii="Century Gothic" w:hAnsi="Century Gothic"/>
          <w:sz w:val="52"/>
          <w:szCs w:val="52"/>
        </w:rPr>
        <w:t>C</w:t>
      </w:r>
      <w:r w:rsidR="005740A6" w:rsidRPr="005E3599">
        <w:rPr>
          <w:rFonts w:ascii="Century Gothic" w:hAnsi="Century Gothic"/>
          <w:sz w:val="52"/>
          <w:szCs w:val="52"/>
        </w:rPr>
        <w:t>ode of Conduct</w:t>
      </w:r>
    </w:p>
    <w:p w:rsidR="00386304" w:rsidRPr="00042E6A" w:rsidRDefault="00386304" w:rsidP="00386304">
      <w:pPr>
        <w:pStyle w:val="Heading2"/>
        <w:numPr>
          <w:ilvl w:val="0"/>
          <w:numId w:val="24"/>
        </w:numPr>
        <w:spacing w:before="0" w:after="160" w:line="259" w:lineRule="auto"/>
        <w:jc w:val="both"/>
        <w:rPr>
          <w:rFonts w:ascii="Century Gothic" w:eastAsia="Century Gothic" w:hAnsi="Century Gothic" w:cs="Century Gothic"/>
          <w:b/>
          <w:smallCaps/>
          <w:color w:val="000000"/>
          <w:sz w:val="22"/>
          <w:szCs w:val="22"/>
        </w:rPr>
      </w:pPr>
      <w:r w:rsidRPr="00042E6A">
        <w:rPr>
          <w:rFonts w:ascii="Century Gothic" w:eastAsia="Century Gothic" w:hAnsi="Century Gothic" w:cs="Century Gothic"/>
          <w:b/>
          <w:smallCaps/>
          <w:color w:val="000000"/>
          <w:sz w:val="22"/>
          <w:szCs w:val="22"/>
        </w:rPr>
        <w:t>PURPOSE</w:t>
      </w:r>
    </w:p>
    <w:p w:rsidR="001C55F2" w:rsidRDefault="0030658F" w:rsidP="0030658F">
      <w:pPr>
        <w:pStyle w:val="ListNumber"/>
        <w:rPr>
          <w:rFonts w:ascii="Century Gothic" w:hAnsi="Century Gothic"/>
          <w:b w:val="0"/>
        </w:rPr>
      </w:pPr>
      <w:r w:rsidRPr="002A6484">
        <w:rPr>
          <w:rFonts w:ascii="Century Gothic" w:hAnsi="Century Gothic"/>
          <w:b w:val="0"/>
        </w:rPr>
        <w:t xml:space="preserve">Hamlyn Views School students have the privilege of travelling to and from school on </w:t>
      </w:r>
      <w:r w:rsidR="004F76D3">
        <w:rPr>
          <w:rFonts w:ascii="Century Gothic" w:hAnsi="Century Gothic"/>
          <w:b w:val="0"/>
        </w:rPr>
        <w:t>DET</w:t>
      </w:r>
      <w:r w:rsidRPr="002A6484">
        <w:rPr>
          <w:rFonts w:ascii="Century Gothic" w:hAnsi="Century Gothic"/>
          <w:b w:val="0"/>
        </w:rPr>
        <w:t xml:space="preserve"> cont</w:t>
      </w:r>
      <w:r w:rsidR="003A0267">
        <w:rPr>
          <w:rFonts w:ascii="Century Gothic" w:hAnsi="Century Gothic"/>
          <w:b w:val="0"/>
        </w:rPr>
        <w:t>r</w:t>
      </w:r>
      <w:r w:rsidRPr="002A6484">
        <w:rPr>
          <w:rFonts w:ascii="Century Gothic" w:hAnsi="Century Gothic"/>
          <w:b w:val="0"/>
        </w:rPr>
        <w:t xml:space="preserve">acted buses that are provided free of charge to students. To ensure a safe and happy journey it is important that students at all times are polite, show good manners, and follow the bus </w:t>
      </w:r>
      <w:r w:rsidR="001C55F2">
        <w:rPr>
          <w:rFonts w:ascii="Century Gothic" w:hAnsi="Century Gothic"/>
          <w:b w:val="0"/>
        </w:rPr>
        <w:t>behavior expectations</w:t>
      </w:r>
      <w:r w:rsidRPr="002A6484">
        <w:rPr>
          <w:rFonts w:ascii="Century Gothic" w:hAnsi="Century Gothic"/>
          <w:b w:val="0"/>
        </w:rPr>
        <w:t>.</w:t>
      </w:r>
    </w:p>
    <w:p w:rsidR="00386304" w:rsidRPr="001B2C0B" w:rsidRDefault="00386304" w:rsidP="00386304">
      <w:pPr>
        <w:pStyle w:val="Heading2"/>
        <w:numPr>
          <w:ilvl w:val="0"/>
          <w:numId w:val="24"/>
        </w:numPr>
        <w:spacing w:before="0" w:after="160" w:line="259" w:lineRule="auto"/>
        <w:jc w:val="both"/>
        <w:rPr>
          <w:rFonts w:ascii="Century Gothic" w:eastAsia="Century Gothic" w:hAnsi="Century Gothic" w:cs="Century Gothic"/>
          <w:b/>
          <w:smallCaps/>
          <w:color w:val="000000"/>
          <w:sz w:val="22"/>
          <w:szCs w:val="20"/>
        </w:rPr>
      </w:pPr>
      <w:r w:rsidRPr="001B2C0B">
        <w:rPr>
          <w:rFonts w:ascii="Century Gothic" w:eastAsia="Century Gothic" w:hAnsi="Century Gothic" w:cs="Century Gothic"/>
          <w:b/>
          <w:smallCaps/>
          <w:color w:val="000000"/>
          <w:sz w:val="22"/>
          <w:szCs w:val="20"/>
        </w:rPr>
        <w:t>SCOPE</w:t>
      </w:r>
    </w:p>
    <w:p w:rsidR="001C55F2" w:rsidRPr="001C55F2" w:rsidRDefault="0019645F" w:rsidP="001C55F2">
      <w:pPr>
        <w:spacing w:before="40"/>
        <w:jc w:val="both"/>
        <w:outlineLvl w:val="1"/>
        <w:rPr>
          <w:rFonts w:ascii="Century Gothic" w:hAnsi="Century Gothic"/>
        </w:rPr>
      </w:pPr>
      <w:r>
        <w:rPr>
          <w:rFonts w:ascii="Century Gothic" w:hAnsi="Century Gothic"/>
        </w:rPr>
        <w:t xml:space="preserve">This policy applies to all students at Hamlyn Views School. </w:t>
      </w:r>
    </w:p>
    <w:p w:rsidR="00386304" w:rsidRDefault="00386304" w:rsidP="00386304">
      <w:pPr>
        <w:pStyle w:val="Heading2"/>
        <w:numPr>
          <w:ilvl w:val="0"/>
          <w:numId w:val="24"/>
        </w:numPr>
        <w:spacing w:before="0" w:after="160" w:line="259" w:lineRule="auto"/>
        <w:jc w:val="both"/>
        <w:rPr>
          <w:rFonts w:ascii="Century Gothic" w:eastAsia="Century Gothic" w:hAnsi="Century Gothic" w:cs="Century Gothic"/>
          <w:b/>
          <w:smallCaps/>
          <w:color w:val="000000"/>
          <w:sz w:val="22"/>
          <w:szCs w:val="22"/>
        </w:rPr>
      </w:pPr>
      <w:r w:rsidRPr="00042E6A">
        <w:rPr>
          <w:rFonts w:ascii="Century Gothic" w:eastAsia="Century Gothic" w:hAnsi="Century Gothic" w:cs="Century Gothic"/>
          <w:b/>
          <w:smallCaps/>
          <w:color w:val="000000"/>
          <w:sz w:val="22"/>
          <w:szCs w:val="22"/>
        </w:rPr>
        <w:t>POLICY</w:t>
      </w:r>
    </w:p>
    <w:p w:rsidR="00233E19" w:rsidRPr="00233E19" w:rsidRDefault="00233E19" w:rsidP="00233E19">
      <w:pPr>
        <w:pStyle w:val="ListNumber"/>
        <w:ind w:left="360" w:hanging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4.1 </w:t>
      </w:r>
      <w:r w:rsidRPr="00233E19">
        <w:rPr>
          <w:rFonts w:ascii="Century Gothic" w:hAnsi="Century Gothic"/>
        </w:rPr>
        <w:t>Student Behavioral Expectations</w:t>
      </w:r>
    </w:p>
    <w:p w:rsidR="00233E19" w:rsidRPr="00233E19" w:rsidRDefault="00233E19" w:rsidP="00233E19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 w:rsidRPr="00233E19">
        <w:rPr>
          <w:rFonts w:ascii="Century Gothic" w:hAnsi="Century Gothic"/>
          <w:sz w:val="20"/>
          <w:szCs w:val="20"/>
        </w:rPr>
        <w:t xml:space="preserve">Stay in the seat allocated to them by the </w:t>
      </w:r>
      <w:r>
        <w:rPr>
          <w:rFonts w:ascii="Century Gothic" w:hAnsi="Century Gothic"/>
          <w:sz w:val="20"/>
          <w:szCs w:val="20"/>
        </w:rPr>
        <w:t xml:space="preserve">chaperone. </w:t>
      </w:r>
      <w:r w:rsidRPr="00233E19">
        <w:rPr>
          <w:rFonts w:ascii="Century Gothic" w:hAnsi="Century Gothic"/>
          <w:sz w:val="20"/>
          <w:szCs w:val="20"/>
        </w:rPr>
        <w:t xml:space="preserve">The </w:t>
      </w:r>
      <w:r>
        <w:rPr>
          <w:rFonts w:ascii="Century Gothic" w:hAnsi="Century Gothic"/>
          <w:sz w:val="20"/>
          <w:szCs w:val="20"/>
        </w:rPr>
        <w:t>chaperone</w:t>
      </w:r>
      <w:r w:rsidRPr="00233E19">
        <w:rPr>
          <w:rFonts w:ascii="Century Gothic" w:hAnsi="Century Gothic"/>
          <w:sz w:val="20"/>
          <w:szCs w:val="20"/>
        </w:rPr>
        <w:t xml:space="preserve"> has the right to move a child to another seat if a safety issue arising as a re</w:t>
      </w:r>
      <w:r w:rsidR="001C55F2">
        <w:rPr>
          <w:rFonts w:ascii="Century Gothic" w:hAnsi="Century Gothic"/>
          <w:sz w:val="20"/>
          <w:szCs w:val="20"/>
        </w:rPr>
        <w:t xml:space="preserve">sult of </w:t>
      </w:r>
      <w:r>
        <w:rPr>
          <w:rFonts w:ascii="Century Gothic" w:hAnsi="Century Gothic"/>
          <w:sz w:val="20"/>
          <w:szCs w:val="20"/>
        </w:rPr>
        <w:t>behaviour</w:t>
      </w:r>
      <w:r w:rsidR="00173C31">
        <w:rPr>
          <w:rFonts w:ascii="Century Gothic" w:hAnsi="Century Gothic"/>
          <w:sz w:val="20"/>
          <w:szCs w:val="20"/>
        </w:rPr>
        <w:t>s of concern</w:t>
      </w:r>
      <w:r>
        <w:rPr>
          <w:rFonts w:ascii="Century Gothic" w:hAnsi="Century Gothic"/>
          <w:sz w:val="20"/>
          <w:szCs w:val="20"/>
        </w:rPr>
        <w:t xml:space="preserve"> on the bus</w:t>
      </w:r>
      <w:r w:rsidRPr="00233E19">
        <w:rPr>
          <w:rFonts w:ascii="Century Gothic" w:hAnsi="Century Gothic"/>
          <w:sz w:val="20"/>
          <w:szCs w:val="20"/>
        </w:rPr>
        <w:t>.</w:t>
      </w:r>
    </w:p>
    <w:p w:rsidR="00233E19" w:rsidRPr="00233E19" w:rsidRDefault="00233E19" w:rsidP="00233E19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 w:rsidRPr="00233E19">
        <w:rPr>
          <w:rFonts w:ascii="Century Gothic" w:hAnsi="Century Gothic"/>
          <w:sz w:val="20"/>
          <w:szCs w:val="20"/>
        </w:rPr>
        <w:t>Keep hands and feet to themselves.</w:t>
      </w:r>
    </w:p>
    <w:p w:rsidR="00233E19" w:rsidRPr="00233E19" w:rsidRDefault="00233E19" w:rsidP="00233E19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 w:rsidRPr="00233E19">
        <w:rPr>
          <w:rFonts w:ascii="Century Gothic" w:hAnsi="Century Gothic"/>
          <w:sz w:val="20"/>
          <w:szCs w:val="20"/>
        </w:rPr>
        <w:t>Be encouraged to talk quietly to the person next to them.</w:t>
      </w:r>
    </w:p>
    <w:p w:rsidR="001C55F2" w:rsidRDefault="00233E19" w:rsidP="00233E19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 w:rsidRPr="00233E19">
        <w:rPr>
          <w:rFonts w:ascii="Century Gothic" w:hAnsi="Century Gothic"/>
          <w:sz w:val="20"/>
          <w:szCs w:val="20"/>
        </w:rPr>
        <w:t xml:space="preserve">Refrain from </w:t>
      </w:r>
      <w:r w:rsidR="001C55F2">
        <w:rPr>
          <w:rFonts w:ascii="Century Gothic" w:hAnsi="Century Gothic"/>
          <w:sz w:val="20"/>
          <w:szCs w:val="20"/>
        </w:rPr>
        <w:t xml:space="preserve">eating or drinking on the </w:t>
      </w:r>
      <w:r w:rsidR="00232416">
        <w:rPr>
          <w:rFonts w:ascii="Century Gothic" w:hAnsi="Century Gothic"/>
          <w:sz w:val="20"/>
          <w:szCs w:val="20"/>
        </w:rPr>
        <w:t xml:space="preserve">bus, </w:t>
      </w:r>
      <w:r w:rsidR="001C55F2" w:rsidRPr="00173C31">
        <w:rPr>
          <w:rFonts w:ascii="Century Gothic" w:hAnsi="Century Gothic"/>
          <w:sz w:val="20"/>
          <w:szCs w:val="20"/>
        </w:rPr>
        <w:t>unless approved in their Individual Travel Plan.</w:t>
      </w:r>
      <w:r w:rsidR="001C55F2">
        <w:rPr>
          <w:rFonts w:ascii="Century Gothic" w:hAnsi="Century Gothic"/>
          <w:sz w:val="20"/>
          <w:szCs w:val="20"/>
        </w:rPr>
        <w:t xml:space="preserve"> </w:t>
      </w:r>
    </w:p>
    <w:p w:rsidR="00233E19" w:rsidRPr="00233E19" w:rsidRDefault="00233E19" w:rsidP="001C55F2">
      <w:pPr>
        <w:pStyle w:val="ListParagraph"/>
        <w:ind w:left="405"/>
        <w:rPr>
          <w:rFonts w:ascii="Century Gothic" w:hAnsi="Century Gothic"/>
          <w:sz w:val="20"/>
          <w:szCs w:val="20"/>
        </w:rPr>
      </w:pPr>
      <w:r w:rsidRPr="00233E19">
        <w:rPr>
          <w:rFonts w:ascii="Century Gothic" w:hAnsi="Century Gothic"/>
          <w:sz w:val="20"/>
          <w:szCs w:val="20"/>
        </w:rPr>
        <w:t>Wat</w:t>
      </w:r>
      <w:r>
        <w:rPr>
          <w:rFonts w:ascii="Century Gothic" w:hAnsi="Century Gothic"/>
          <w:sz w:val="20"/>
          <w:szCs w:val="20"/>
        </w:rPr>
        <w:t>er is acceptable in hot weather.</w:t>
      </w:r>
    </w:p>
    <w:p w:rsidR="00233E19" w:rsidRDefault="00233E19" w:rsidP="00233E19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 w:rsidRPr="00233E19">
        <w:rPr>
          <w:rFonts w:ascii="Century Gothic" w:hAnsi="Century Gothic"/>
          <w:sz w:val="20"/>
          <w:szCs w:val="20"/>
        </w:rPr>
        <w:t>Use polite and courteous language: swearing and teasing will not be tolerated.</w:t>
      </w:r>
    </w:p>
    <w:p w:rsidR="001C53C8" w:rsidRPr="00233E19" w:rsidRDefault="001C53C8" w:rsidP="00232416">
      <w:pPr>
        <w:pStyle w:val="ListParagraph"/>
        <w:numPr>
          <w:ilvl w:val="0"/>
          <w:numId w:val="2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Personal mobile phones and other devices may not be used on the bus and are to be kept in</w:t>
      </w:r>
      <w:r w:rsidR="00232416">
        <w:rPr>
          <w:rFonts w:ascii="Century Gothic" w:hAnsi="Century Gothic"/>
          <w:sz w:val="20"/>
          <w:szCs w:val="20"/>
        </w:rPr>
        <w:t xml:space="preserve">side student bags at all times, </w:t>
      </w:r>
      <w:r w:rsidR="00232416" w:rsidRPr="00232416">
        <w:rPr>
          <w:rFonts w:ascii="Century Gothic" w:hAnsi="Century Gothic"/>
          <w:sz w:val="20"/>
          <w:szCs w:val="20"/>
        </w:rPr>
        <w:t xml:space="preserve">unless approved </w:t>
      </w:r>
      <w:r w:rsidR="00232416">
        <w:rPr>
          <w:rFonts w:ascii="Century Gothic" w:hAnsi="Century Gothic"/>
          <w:sz w:val="20"/>
          <w:szCs w:val="20"/>
        </w:rPr>
        <w:t>in their Individual Travel Plan</w:t>
      </w:r>
      <w:bookmarkStart w:id="0" w:name="_GoBack"/>
      <w:bookmarkEnd w:id="0"/>
      <w:r w:rsidR="00232416" w:rsidRPr="00232416">
        <w:rPr>
          <w:rFonts w:ascii="Century Gothic" w:hAnsi="Century Gothic"/>
          <w:sz w:val="20"/>
          <w:szCs w:val="20"/>
        </w:rPr>
        <w:t>.</w:t>
      </w:r>
    </w:p>
    <w:p w:rsidR="00233E19" w:rsidRPr="00233E19" w:rsidRDefault="00233E19" w:rsidP="00233E1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4.2 </w:t>
      </w:r>
      <w:r w:rsidRPr="00233E19">
        <w:rPr>
          <w:rFonts w:ascii="Century Gothic" w:hAnsi="Century Gothic"/>
          <w:b/>
        </w:rPr>
        <w:t>Management of Unacceptable Behavior</w:t>
      </w:r>
    </w:p>
    <w:p w:rsidR="00C13703" w:rsidRDefault="001C53C8" w:rsidP="00C13703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bus operator</w:t>
      </w:r>
      <w:r w:rsidR="00233E19" w:rsidRPr="00233E19">
        <w:rPr>
          <w:rFonts w:ascii="Century Gothic" w:hAnsi="Century Gothic"/>
          <w:sz w:val="20"/>
          <w:szCs w:val="20"/>
        </w:rPr>
        <w:t xml:space="preserve"> and Hamlyn Views School will keep in regular contact to ensure that communication on bus issues is of the highest level.</w:t>
      </w:r>
    </w:p>
    <w:p w:rsidR="00233E19" w:rsidRDefault="00233E19" w:rsidP="00C13703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C13703">
        <w:rPr>
          <w:rFonts w:ascii="Century Gothic" w:hAnsi="Century Gothic"/>
          <w:sz w:val="20"/>
          <w:szCs w:val="20"/>
        </w:rPr>
        <w:t>Unacceptable behaviour will be repor</w:t>
      </w:r>
      <w:r w:rsidR="000B2A83">
        <w:rPr>
          <w:rFonts w:ascii="Century Gothic" w:hAnsi="Century Gothic"/>
          <w:sz w:val="20"/>
          <w:szCs w:val="20"/>
        </w:rPr>
        <w:t>ted by bus staff to the school, calling en route if necessary. A written report will also be submitt</w:t>
      </w:r>
      <w:r w:rsidR="003A0267">
        <w:rPr>
          <w:rFonts w:ascii="Century Gothic" w:hAnsi="Century Gothic"/>
          <w:sz w:val="20"/>
          <w:szCs w:val="20"/>
        </w:rPr>
        <w:t>ed to the school and documented</w:t>
      </w:r>
      <w:r w:rsidR="000B2A83">
        <w:rPr>
          <w:rFonts w:ascii="Century Gothic" w:hAnsi="Century Gothic"/>
          <w:sz w:val="20"/>
          <w:szCs w:val="20"/>
        </w:rPr>
        <w:t xml:space="preserve">. </w:t>
      </w:r>
    </w:p>
    <w:p w:rsidR="00233E19" w:rsidRPr="00C13703" w:rsidRDefault="00233E19" w:rsidP="00C13703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C13703">
        <w:rPr>
          <w:rFonts w:ascii="Century Gothic" w:hAnsi="Century Gothic"/>
          <w:sz w:val="20"/>
          <w:szCs w:val="20"/>
        </w:rPr>
        <w:t xml:space="preserve">The named student will be spoken to and </w:t>
      </w:r>
      <w:r w:rsidR="00173C31">
        <w:rPr>
          <w:rFonts w:ascii="Century Gothic" w:hAnsi="Century Gothic"/>
          <w:sz w:val="20"/>
          <w:szCs w:val="20"/>
        </w:rPr>
        <w:t>appropriate action taken</w:t>
      </w:r>
      <w:r w:rsidRPr="00C13703">
        <w:rPr>
          <w:rFonts w:ascii="Century Gothic" w:hAnsi="Century Gothic"/>
          <w:sz w:val="20"/>
          <w:szCs w:val="20"/>
        </w:rPr>
        <w:t xml:space="preserve">. </w:t>
      </w:r>
      <w:r w:rsidR="00173C31">
        <w:rPr>
          <w:rFonts w:ascii="Century Gothic" w:hAnsi="Century Gothic"/>
          <w:sz w:val="20"/>
          <w:szCs w:val="20"/>
        </w:rPr>
        <w:t>This</w:t>
      </w:r>
      <w:r w:rsidRPr="00C13703">
        <w:rPr>
          <w:rFonts w:ascii="Century Gothic" w:hAnsi="Century Gothic"/>
          <w:sz w:val="20"/>
          <w:szCs w:val="20"/>
        </w:rPr>
        <w:t xml:space="preserve"> may </w:t>
      </w:r>
      <w:r w:rsidR="002C7F2E">
        <w:rPr>
          <w:rFonts w:ascii="Century Gothic" w:hAnsi="Century Gothic"/>
          <w:sz w:val="20"/>
          <w:szCs w:val="20"/>
        </w:rPr>
        <w:t>include</w:t>
      </w:r>
      <w:r w:rsidRPr="00C13703">
        <w:rPr>
          <w:rFonts w:ascii="Century Gothic" w:hAnsi="Century Gothic"/>
          <w:sz w:val="20"/>
          <w:szCs w:val="20"/>
        </w:rPr>
        <w:t>:</w:t>
      </w:r>
    </w:p>
    <w:p w:rsidR="00233E19" w:rsidRPr="00233E19" w:rsidRDefault="00233E19" w:rsidP="00C13703">
      <w:pPr>
        <w:pStyle w:val="ListParagraph"/>
        <w:numPr>
          <w:ilvl w:val="0"/>
          <w:numId w:val="27"/>
        </w:numPr>
        <w:tabs>
          <w:tab w:val="left" w:pos="851"/>
        </w:tabs>
        <w:spacing w:after="0"/>
        <w:ind w:right="232"/>
        <w:jc w:val="both"/>
        <w:rPr>
          <w:rFonts w:ascii="Century Gothic" w:hAnsi="Century Gothic"/>
          <w:sz w:val="20"/>
          <w:szCs w:val="20"/>
        </w:rPr>
      </w:pPr>
      <w:r w:rsidRPr="00233E19">
        <w:rPr>
          <w:rFonts w:ascii="Century Gothic" w:hAnsi="Century Gothic"/>
          <w:sz w:val="20"/>
          <w:szCs w:val="20"/>
        </w:rPr>
        <w:t>Taking the student back home (if in the morning)</w:t>
      </w:r>
    </w:p>
    <w:p w:rsidR="00233E19" w:rsidRPr="00233E19" w:rsidRDefault="00233E19" w:rsidP="00C13703">
      <w:pPr>
        <w:pStyle w:val="ListParagraph"/>
        <w:numPr>
          <w:ilvl w:val="0"/>
          <w:numId w:val="27"/>
        </w:numPr>
        <w:tabs>
          <w:tab w:val="left" w:pos="851"/>
        </w:tabs>
        <w:spacing w:after="0"/>
        <w:ind w:right="232"/>
        <w:jc w:val="both"/>
        <w:rPr>
          <w:rFonts w:ascii="Century Gothic" w:hAnsi="Century Gothic"/>
          <w:sz w:val="20"/>
          <w:szCs w:val="20"/>
        </w:rPr>
      </w:pPr>
      <w:r w:rsidRPr="00233E19">
        <w:rPr>
          <w:rFonts w:ascii="Century Gothic" w:hAnsi="Century Gothic"/>
          <w:sz w:val="20"/>
          <w:szCs w:val="20"/>
        </w:rPr>
        <w:t>The bus stopped and parents/carers</w:t>
      </w:r>
      <w:r w:rsidR="00C13703">
        <w:rPr>
          <w:rFonts w:ascii="Century Gothic" w:hAnsi="Century Gothic"/>
          <w:sz w:val="20"/>
          <w:szCs w:val="20"/>
        </w:rPr>
        <w:t>/guardians</w:t>
      </w:r>
      <w:r w:rsidRPr="00233E19">
        <w:rPr>
          <w:rFonts w:ascii="Century Gothic" w:hAnsi="Century Gothic"/>
          <w:sz w:val="20"/>
          <w:szCs w:val="20"/>
        </w:rPr>
        <w:t xml:space="preserve"> asked to meet the bus</w:t>
      </w:r>
    </w:p>
    <w:p w:rsidR="00233E19" w:rsidRPr="00233E19" w:rsidRDefault="00233E19" w:rsidP="00C13703">
      <w:pPr>
        <w:pStyle w:val="ListParagraph"/>
        <w:numPr>
          <w:ilvl w:val="0"/>
          <w:numId w:val="27"/>
        </w:numPr>
        <w:tabs>
          <w:tab w:val="left" w:pos="851"/>
        </w:tabs>
        <w:spacing w:after="0"/>
        <w:ind w:right="232"/>
        <w:jc w:val="both"/>
        <w:rPr>
          <w:rFonts w:ascii="Century Gothic" w:hAnsi="Century Gothic"/>
          <w:sz w:val="20"/>
          <w:szCs w:val="20"/>
        </w:rPr>
      </w:pPr>
      <w:r w:rsidRPr="00233E19">
        <w:rPr>
          <w:rFonts w:ascii="Century Gothic" w:hAnsi="Century Gothic"/>
          <w:sz w:val="20"/>
          <w:szCs w:val="20"/>
        </w:rPr>
        <w:t xml:space="preserve">Student returned to school and </w:t>
      </w:r>
      <w:r w:rsidR="00C13703" w:rsidRPr="00233E19">
        <w:rPr>
          <w:rFonts w:ascii="Century Gothic" w:hAnsi="Century Gothic"/>
          <w:sz w:val="20"/>
          <w:szCs w:val="20"/>
        </w:rPr>
        <w:t>parents/carers</w:t>
      </w:r>
      <w:r w:rsidR="00C13703">
        <w:rPr>
          <w:rFonts w:ascii="Century Gothic" w:hAnsi="Century Gothic"/>
          <w:sz w:val="20"/>
          <w:szCs w:val="20"/>
        </w:rPr>
        <w:t xml:space="preserve">/guardians </w:t>
      </w:r>
      <w:r w:rsidRPr="00233E19">
        <w:rPr>
          <w:rFonts w:ascii="Century Gothic" w:hAnsi="Century Gothic"/>
          <w:sz w:val="20"/>
          <w:szCs w:val="20"/>
        </w:rPr>
        <w:t>called to collect them</w:t>
      </w:r>
    </w:p>
    <w:p w:rsidR="00233E19" w:rsidRPr="00233E19" w:rsidRDefault="00233E19" w:rsidP="00C13703">
      <w:pPr>
        <w:pStyle w:val="ListParagraph"/>
        <w:numPr>
          <w:ilvl w:val="0"/>
          <w:numId w:val="27"/>
        </w:numPr>
        <w:tabs>
          <w:tab w:val="left" w:pos="851"/>
        </w:tabs>
        <w:spacing w:after="0"/>
        <w:ind w:right="232"/>
        <w:jc w:val="both"/>
        <w:rPr>
          <w:rFonts w:ascii="Century Gothic" w:hAnsi="Century Gothic"/>
          <w:sz w:val="20"/>
          <w:szCs w:val="20"/>
        </w:rPr>
      </w:pPr>
      <w:r w:rsidRPr="00233E19">
        <w:rPr>
          <w:rFonts w:ascii="Century Gothic" w:hAnsi="Century Gothic"/>
          <w:sz w:val="20"/>
          <w:szCs w:val="20"/>
        </w:rPr>
        <w:t>Loss of privilege to travel by bus.</w:t>
      </w:r>
    </w:p>
    <w:p w:rsidR="00233E19" w:rsidRPr="00233E19" w:rsidRDefault="00233E19" w:rsidP="00C13703">
      <w:pPr>
        <w:pStyle w:val="ListParagraph"/>
        <w:numPr>
          <w:ilvl w:val="0"/>
          <w:numId w:val="29"/>
        </w:numPr>
        <w:tabs>
          <w:tab w:val="left" w:pos="851"/>
        </w:tabs>
        <w:spacing w:after="0"/>
        <w:ind w:right="232"/>
        <w:jc w:val="both"/>
        <w:rPr>
          <w:rFonts w:ascii="Century Gothic" w:hAnsi="Century Gothic"/>
          <w:sz w:val="20"/>
          <w:szCs w:val="20"/>
        </w:rPr>
      </w:pPr>
      <w:r w:rsidRPr="00233E19">
        <w:rPr>
          <w:rFonts w:ascii="Century Gothic" w:hAnsi="Century Gothic"/>
          <w:sz w:val="20"/>
          <w:szCs w:val="20"/>
        </w:rPr>
        <w:t xml:space="preserve">Where there is an incident prior to or during loading, the student remains at school to be picked up by </w:t>
      </w:r>
      <w:r w:rsidR="00C13703" w:rsidRPr="00233E19">
        <w:rPr>
          <w:rFonts w:ascii="Century Gothic" w:hAnsi="Century Gothic"/>
          <w:sz w:val="20"/>
          <w:szCs w:val="20"/>
        </w:rPr>
        <w:t>parents/carers</w:t>
      </w:r>
      <w:r w:rsidR="00C13703">
        <w:rPr>
          <w:rFonts w:ascii="Century Gothic" w:hAnsi="Century Gothic"/>
          <w:sz w:val="20"/>
          <w:szCs w:val="20"/>
        </w:rPr>
        <w:t>/guardians.</w:t>
      </w:r>
    </w:p>
    <w:p w:rsidR="00233E19" w:rsidRPr="00233E19" w:rsidRDefault="00233E19" w:rsidP="00C13703">
      <w:pPr>
        <w:pStyle w:val="ListParagraph"/>
        <w:numPr>
          <w:ilvl w:val="0"/>
          <w:numId w:val="29"/>
        </w:numPr>
        <w:tabs>
          <w:tab w:val="left" w:pos="851"/>
        </w:tabs>
        <w:spacing w:after="0"/>
        <w:ind w:right="232"/>
        <w:jc w:val="both"/>
        <w:rPr>
          <w:rFonts w:ascii="Century Gothic" w:hAnsi="Century Gothic"/>
          <w:sz w:val="20"/>
          <w:szCs w:val="20"/>
        </w:rPr>
      </w:pPr>
      <w:r w:rsidRPr="00233E19">
        <w:rPr>
          <w:rFonts w:ascii="Century Gothic" w:hAnsi="Century Gothic"/>
          <w:sz w:val="20"/>
          <w:szCs w:val="20"/>
        </w:rPr>
        <w:t>Consequence imposed by school</w:t>
      </w:r>
      <w:r w:rsidR="00C13703">
        <w:rPr>
          <w:rFonts w:ascii="Century Gothic" w:hAnsi="Century Gothic"/>
          <w:sz w:val="20"/>
          <w:szCs w:val="20"/>
        </w:rPr>
        <w:t xml:space="preserve"> will be</w:t>
      </w:r>
      <w:r w:rsidRPr="00233E19">
        <w:rPr>
          <w:rFonts w:ascii="Century Gothic" w:hAnsi="Century Gothic"/>
          <w:sz w:val="20"/>
          <w:szCs w:val="20"/>
        </w:rPr>
        <w:t xml:space="preserve"> relevant to the individual student</w:t>
      </w:r>
      <w:r w:rsidR="00C13703">
        <w:rPr>
          <w:rFonts w:ascii="Century Gothic" w:hAnsi="Century Gothic"/>
          <w:sz w:val="20"/>
          <w:szCs w:val="20"/>
        </w:rPr>
        <w:t xml:space="preserve"> and incident</w:t>
      </w:r>
      <w:r w:rsidRPr="00233E19">
        <w:rPr>
          <w:rFonts w:ascii="Century Gothic" w:hAnsi="Century Gothic"/>
          <w:sz w:val="20"/>
          <w:szCs w:val="20"/>
        </w:rPr>
        <w:t>.</w:t>
      </w:r>
    </w:p>
    <w:p w:rsidR="00233E19" w:rsidRPr="00233E19" w:rsidRDefault="000B2A83" w:rsidP="00C13703">
      <w:pPr>
        <w:pStyle w:val="ListParagraph"/>
        <w:numPr>
          <w:ilvl w:val="0"/>
          <w:numId w:val="29"/>
        </w:numPr>
        <w:tabs>
          <w:tab w:val="left" w:pos="851"/>
        </w:tabs>
        <w:spacing w:after="0"/>
        <w:ind w:right="23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C13703" w:rsidRPr="00233E19">
        <w:rPr>
          <w:rFonts w:ascii="Century Gothic" w:hAnsi="Century Gothic"/>
          <w:sz w:val="20"/>
          <w:szCs w:val="20"/>
        </w:rPr>
        <w:t>arents/carers</w:t>
      </w:r>
      <w:r w:rsidR="00C13703">
        <w:rPr>
          <w:rFonts w:ascii="Century Gothic" w:hAnsi="Century Gothic"/>
          <w:sz w:val="20"/>
          <w:szCs w:val="20"/>
        </w:rPr>
        <w:t xml:space="preserve">/guardians </w:t>
      </w:r>
      <w:r w:rsidR="00233E19" w:rsidRPr="00233E19">
        <w:rPr>
          <w:rFonts w:ascii="Century Gothic" w:hAnsi="Century Gothic"/>
          <w:sz w:val="20"/>
          <w:szCs w:val="20"/>
        </w:rPr>
        <w:t>will be asked to collaborate with school and bus staff to ensure that inappropriate bus behaviour is eradicated.</w:t>
      </w:r>
    </w:p>
    <w:p w:rsidR="00233E19" w:rsidRPr="00233E19" w:rsidRDefault="00233E19" w:rsidP="00C13703">
      <w:pPr>
        <w:pStyle w:val="ListParagraph"/>
        <w:numPr>
          <w:ilvl w:val="0"/>
          <w:numId w:val="29"/>
        </w:numPr>
        <w:tabs>
          <w:tab w:val="left" w:pos="851"/>
        </w:tabs>
        <w:spacing w:after="0"/>
        <w:ind w:right="232"/>
        <w:jc w:val="both"/>
        <w:rPr>
          <w:rFonts w:ascii="Century Gothic" w:hAnsi="Century Gothic"/>
          <w:sz w:val="20"/>
          <w:szCs w:val="20"/>
        </w:rPr>
      </w:pPr>
      <w:r w:rsidRPr="00233E19">
        <w:rPr>
          <w:rFonts w:ascii="Century Gothic" w:hAnsi="Century Gothic"/>
          <w:sz w:val="20"/>
          <w:szCs w:val="20"/>
        </w:rPr>
        <w:t xml:space="preserve">If </w:t>
      </w:r>
      <w:r w:rsidR="00173C31">
        <w:rPr>
          <w:rFonts w:ascii="Century Gothic" w:hAnsi="Century Gothic"/>
          <w:sz w:val="20"/>
          <w:szCs w:val="20"/>
        </w:rPr>
        <w:t xml:space="preserve">behaviours of concern </w:t>
      </w:r>
      <w:r w:rsidRPr="00233E19">
        <w:rPr>
          <w:rFonts w:ascii="Century Gothic" w:hAnsi="Century Gothic"/>
          <w:sz w:val="20"/>
          <w:szCs w:val="20"/>
        </w:rPr>
        <w:t xml:space="preserve">on the bus continues, an official warning will be given </w:t>
      </w:r>
      <w:r w:rsidR="003A0267">
        <w:rPr>
          <w:rFonts w:ascii="Century Gothic" w:hAnsi="Century Gothic"/>
          <w:sz w:val="20"/>
          <w:szCs w:val="20"/>
        </w:rPr>
        <w:t>to</w:t>
      </w:r>
      <w:r w:rsidRPr="00233E19">
        <w:rPr>
          <w:rFonts w:ascii="Century Gothic" w:hAnsi="Century Gothic"/>
          <w:sz w:val="20"/>
          <w:szCs w:val="20"/>
        </w:rPr>
        <w:t xml:space="preserve"> the student’s family indicating that the student is at risk of being suspended from the bus for a time.</w:t>
      </w:r>
    </w:p>
    <w:p w:rsidR="00233E19" w:rsidRPr="00233E19" w:rsidRDefault="00233E19" w:rsidP="00C13703">
      <w:pPr>
        <w:pStyle w:val="ListParagraph"/>
        <w:numPr>
          <w:ilvl w:val="0"/>
          <w:numId w:val="29"/>
        </w:numPr>
        <w:tabs>
          <w:tab w:val="left" w:pos="851"/>
        </w:tabs>
        <w:spacing w:after="0"/>
        <w:ind w:right="232"/>
        <w:jc w:val="both"/>
        <w:rPr>
          <w:rFonts w:ascii="Century Gothic" w:hAnsi="Century Gothic"/>
          <w:sz w:val="20"/>
          <w:szCs w:val="20"/>
        </w:rPr>
      </w:pPr>
      <w:r w:rsidRPr="00233E19">
        <w:rPr>
          <w:rFonts w:ascii="Century Gothic" w:hAnsi="Century Gothic"/>
          <w:sz w:val="20"/>
          <w:szCs w:val="20"/>
        </w:rPr>
        <w:lastRenderedPageBreak/>
        <w:t xml:space="preserve">If </w:t>
      </w:r>
      <w:r w:rsidR="00173C31">
        <w:rPr>
          <w:rFonts w:ascii="Century Gothic" w:hAnsi="Century Gothic"/>
          <w:sz w:val="20"/>
          <w:szCs w:val="20"/>
        </w:rPr>
        <w:t xml:space="preserve">behaviours of concern </w:t>
      </w:r>
      <w:r w:rsidRPr="00233E19">
        <w:rPr>
          <w:rFonts w:ascii="Century Gothic" w:hAnsi="Century Gothic"/>
          <w:sz w:val="20"/>
          <w:szCs w:val="20"/>
        </w:rPr>
        <w:t xml:space="preserve">continues, the student may be suspended from bus travel for two days, or at the discretion of the Principal. </w:t>
      </w:r>
    </w:p>
    <w:p w:rsidR="00233E19" w:rsidRDefault="00233E19" w:rsidP="00C13703">
      <w:pPr>
        <w:pStyle w:val="ListParagraph"/>
        <w:numPr>
          <w:ilvl w:val="0"/>
          <w:numId w:val="29"/>
        </w:numPr>
        <w:tabs>
          <w:tab w:val="left" w:pos="851"/>
        </w:tabs>
        <w:spacing w:after="0"/>
        <w:ind w:right="232"/>
        <w:jc w:val="both"/>
        <w:rPr>
          <w:rFonts w:ascii="Century Gothic" w:hAnsi="Century Gothic"/>
          <w:sz w:val="20"/>
          <w:szCs w:val="20"/>
        </w:rPr>
      </w:pPr>
      <w:r w:rsidRPr="00233E19">
        <w:rPr>
          <w:rFonts w:ascii="Century Gothic" w:hAnsi="Century Gothic"/>
          <w:sz w:val="20"/>
          <w:szCs w:val="20"/>
        </w:rPr>
        <w:t>If a student is suspended for three lots of two days in a calendar year, the school and bus company may refuse to carry the child for the rest of the year. Before a permanent expulsion form the bus, every opportunity will be given to families</w:t>
      </w:r>
      <w:r w:rsidR="002C7F2E">
        <w:rPr>
          <w:rFonts w:ascii="Century Gothic" w:hAnsi="Century Gothic"/>
          <w:sz w:val="20"/>
          <w:szCs w:val="20"/>
        </w:rPr>
        <w:t xml:space="preserve"> to meet with the bus </w:t>
      </w:r>
      <w:r w:rsidR="001C53C8">
        <w:rPr>
          <w:rFonts w:ascii="Century Gothic" w:hAnsi="Century Gothic"/>
          <w:sz w:val="20"/>
          <w:szCs w:val="20"/>
        </w:rPr>
        <w:t>operator</w:t>
      </w:r>
      <w:r w:rsidR="001C53C8" w:rsidRPr="00233E19">
        <w:rPr>
          <w:rFonts w:ascii="Century Gothic" w:hAnsi="Century Gothic"/>
          <w:sz w:val="20"/>
          <w:szCs w:val="20"/>
        </w:rPr>
        <w:t xml:space="preserve"> </w:t>
      </w:r>
      <w:r w:rsidRPr="00233E19">
        <w:rPr>
          <w:rFonts w:ascii="Century Gothic" w:hAnsi="Century Gothic"/>
          <w:sz w:val="20"/>
          <w:szCs w:val="20"/>
        </w:rPr>
        <w:t xml:space="preserve">and school. </w:t>
      </w:r>
    </w:p>
    <w:p w:rsidR="002C7F2E" w:rsidRDefault="002C7F2E" w:rsidP="002C7F2E">
      <w:pPr>
        <w:pStyle w:val="ListParagraph"/>
        <w:numPr>
          <w:ilvl w:val="0"/>
          <w:numId w:val="29"/>
        </w:numPr>
        <w:tabs>
          <w:tab w:val="left" w:pos="851"/>
        </w:tabs>
        <w:spacing w:after="0"/>
        <w:ind w:right="23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Hamlyn Views School, with responsibility, for Student Travel, will ensure appropriate records are kept and facilitate communication between all parties. Open communication and a shared commitment between the school, bus </w:t>
      </w:r>
      <w:r w:rsidR="001C53C8">
        <w:rPr>
          <w:rFonts w:ascii="Century Gothic" w:hAnsi="Century Gothic"/>
          <w:sz w:val="20"/>
          <w:szCs w:val="20"/>
        </w:rPr>
        <w:t>operator</w:t>
      </w:r>
      <w:r w:rsidR="001C53C8" w:rsidRPr="00233E1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and p</w:t>
      </w:r>
      <w:r w:rsidRPr="00233E19">
        <w:rPr>
          <w:rFonts w:ascii="Century Gothic" w:hAnsi="Century Gothic"/>
          <w:sz w:val="20"/>
          <w:szCs w:val="20"/>
        </w:rPr>
        <w:t>arents/carers</w:t>
      </w:r>
      <w:r>
        <w:rPr>
          <w:rFonts w:ascii="Century Gothic" w:hAnsi="Century Gothic"/>
          <w:sz w:val="20"/>
          <w:szCs w:val="20"/>
        </w:rPr>
        <w:t xml:space="preserve">/guardians will ensure that every effort is made to address issues before a student is removed from the transport student. </w:t>
      </w:r>
    </w:p>
    <w:p w:rsidR="000B2A83" w:rsidRDefault="000B2A83" w:rsidP="000B2A83">
      <w:pPr>
        <w:pStyle w:val="ListParagraph"/>
        <w:numPr>
          <w:ilvl w:val="0"/>
          <w:numId w:val="29"/>
        </w:numPr>
        <w:tabs>
          <w:tab w:val="left" w:pos="851"/>
        </w:tabs>
        <w:spacing w:after="0"/>
        <w:ind w:right="23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behaviours pose a serious risk to the student, other students or bus staff, a meeting will be called involving Hamlyn Views School staff and p</w:t>
      </w:r>
      <w:r w:rsidRPr="00233E19">
        <w:rPr>
          <w:rFonts w:ascii="Century Gothic" w:hAnsi="Century Gothic"/>
          <w:sz w:val="20"/>
          <w:szCs w:val="20"/>
        </w:rPr>
        <w:t>arents/carers</w:t>
      </w:r>
      <w:r>
        <w:rPr>
          <w:rFonts w:ascii="Century Gothic" w:hAnsi="Century Gothic"/>
          <w:sz w:val="20"/>
          <w:szCs w:val="20"/>
        </w:rPr>
        <w:t xml:space="preserve">/guardians. The bus </w:t>
      </w:r>
      <w:r w:rsidR="001C53C8">
        <w:rPr>
          <w:rFonts w:ascii="Century Gothic" w:hAnsi="Century Gothic"/>
          <w:sz w:val="20"/>
          <w:szCs w:val="20"/>
        </w:rPr>
        <w:t>operator</w:t>
      </w:r>
      <w:r w:rsidR="001C53C8" w:rsidRPr="00233E1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will be informed of the meeting and given the opportunity to send a representative. </w:t>
      </w:r>
    </w:p>
    <w:p w:rsidR="002C7F2E" w:rsidRPr="00233E19" w:rsidRDefault="002C7F2E" w:rsidP="000B2A83">
      <w:pPr>
        <w:pStyle w:val="ListParagraph"/>
        <w:numPr>
          <w:ilvl w:val="0"/>
          <w:numId w:val="29"/>
        </w:numPr>
        <w:tabs>
          <w:tab w:val="left" w:pos="851"/>
        </w:tabs>
        <w:spacing w:after="0"/>
        <w:ind w:right="23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conveyance allowance may be available for p</w:t>
      </w:r>
      <w:r w:rsidRPr="00233E19">
        <w:rPr>
          <w:rFonts w:ascii="Century Gothic" w:hAnsi="Century Gothic"/>
          <w:sz w:val="20"/>
          <w:szCs w:val="20"/>
        </w:rPr>
        <w:t>arents/carers</w:t>
      </w:r>
      <w:r>
        <w:rPr>
          <w:rFonts w:ascii="Century Gothic" w:hAnsi="Century Gothic"/>
          <w:sz w:val="20"/>
          <w:szCs w:val="20"/>
        </w:rPr>
        <w:t xml:space="preserve">/guardians of students permanently removed from bus services. </w:t>
      </w:r>
    </w:p>
    <w:p w:rsidR="00386304" w:rsidRPr="00386304" w:rsidRDefault="00386304" w:rsidP="00386304"/>
    <w:p w:rsidR="00386304" w:rsidRPr="00FB41AB" w:rsidRDefault="00386304" w:rsidP="00386304">
      <w:pPr>
        <w:pStyle w:val="Heading2"/>
        <w:numPr>
          <w:ilvl w:val="0"/>
          <w:numId w:val="24"/>
        </w:numPr>
        <w:spacing w:before="0" w:after="160" w:line="259" w:lineRule="auto"/>
        <w:jc w:val="both"/>
        <w:rPr>
          <w:rFonts w:ascii="Century Gothic" w:eastAsia="Century Gothic" w:hAnsi="Century Gothic" w:cs="Century Gothic"/>
          <w:b/>
          <w:smallCaps/>
          <w:color w:val="000000"/>
          <w:sz w:val="22"/>
          <w:szCs w:val="22"/>
        </w:rPr>
      </w:pPr>
      <w:r w:rsidRPr="00FB41AB">
        <w:rPr>
          <w:rFonts w:ascii="Century Gothic" w:eastAsia="Century Gothic" w:hAnsi="Century Gothic" w:cs="Century Gothic"/>
          <w:b/>
          <w:smallCaps/>
          <w:color w:val="000000"/>
          <w:sz w:val="22"/>
          <w:szCs w:val="22"/>
        </w:rPr>
        <w:t>MORE INFORMATION AND RESOURCES</w:t>
      </w:r>
    </w:p>
    <w:p w:rsidR="001C53C8" w:rsidRPr="001C53C8" w:rsidRDefault="00430282" w:rsidP="00386304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 w:rsidRPr="001C53C8">
        <w:rPr>
          <w:rFonts w:ascii="Century Gothic" w:hAnsi="Century Gothic"/>
          <w:b/>
          <w:sz w:val="20"/>
          <w:szCs w:val="20"/>
        </w:rPr>
        <w:t xml:space="preserve">Hamlyn Views School </w:t>
      </w:r>
      <w:r w:rsidR="001C53C8" w:rsidRPr="001C53C8">
        <w:rPr>
          <w:rFonts w:ascii="Century Gothic" w:hAnsi="Century Gothic"/>
          <w:b/>
          <w:sz w:val="20"/>
          <w:szCs w:val="20"/>
        </w:rPr>
        <w:t xml:space="preserve">Policy </w:t>
      </w:r>
      <w:r w:rsidR="001C53C8">
        <w:rPr>
          <w:rFonts w:ascii="Century Gothic" w:hAnsi="Century Gothic"/>
          <w:b/>
          <w:sz w:val="20"/>
          <w:szCs w:val="20"/>
        </w:rPr>
        <w:t>and Resources</w:t>
      </w:r>
    </w:p>
    <w:p w:rsidR="001C53C8" w:rsidRPr="001C53C8" w:rsidRDefault="00430282" w:rsidP="001C53C8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1C53C8">
        <w:rPr>
          <w:rFonts w:ascii="Century Gothic" w:hAnsi="Century Gothic"/>
          <w:sz w:val="20"/>
          <w:szCs w:val="20"/>
        </w:rPr>
        <w:t>Bus Management Policy</w:t>
      </w:r>
    </w:p>
    <w:p w:rsidR="001C53C8" w:rsidRPr="001C53C8" w:rsidRDefault="00386304" w:rsidP="001C53C8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1C53C8">
        <w:rPr>
          <w:rFonts w:ascii="Century Gothic" w:hAnsi="Century Gothic"/>
          <w:sz w:val="20"/>
          <w:szCs w:val="20"/>
        </w:rPr>
        <w:t>Emergency Management Plan</w:t>
      </w:r>
    </w:p>
    <w:p w:rsidR="001C53C8" w:rsidRDefault="00430282" w:rsidP="001C53C8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1C53C8">
        <w:rPr>
          <w:rFonts w:ascii="Century Gothic" w:hAnsi="Century Gothic"/>
          <w:sz w:val="20"/>
          <w:szCs w:val="20"/>
        </w:rPr>
        <w:t>Student Engagement and Inclusion Policy</w:t>
      </w:r>
    </w:p>
    <w:p w:rsidR="001C53C8" w:rsidRPr="001C53C8" w:rsidRDefault="001C53C8" w:rsidP="001C53C8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Mobile Phone - Student Use Policy</w:t>
      </w:r>
    </w:p>
    <w:p w:rsidR="001C53C8" w:rsidRPr="001C53C8" w:rsidRDefault="001C53C8" w:rsidP="001C53C8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:rsidR="001C53C8" w:rsidRPr="001C53C8" w:rsidRDefault="001C53C8" w:rsidP="00430282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Department of Education and Training Policy and Resources</w:t>
      </w:r>
    </w:p>
    <w:p w:rsidR="001C53C8" w:rsidRPr="001C53C8" w:rsidRDefault="00430282" w:rsidP="001C53C8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1C53C8">
        <w:rPr>
          <w:rFonts w:ascii="Century Gothic" w:hAnsi="Century Gothic"/>
          <w:sz w:val="20"/>
          <w:szCs w:val="20"/>
        </w:rPr>
        <w:t xml:space="preserve">Students with Disabilities Transport Program Policies and Procedures 2016 - </w:t>
      </w:r>
      <w:r w:rsidR="001C53C8" w:rsidRPr="001C53C8">
        <w:rPr>
          <w:rFonts w:ascii="Century Gothic" w:hAnsi="Century Gothic"/>
          <w:sz w:val="20"/>
          <w:szCs w:val="20"/>
        </w:rPr>
        <w:t>https://bit.ly/2O5Z5xd</w:t>
      </w:r>
    </w:p>
    <w:p w:rsidR="00430282" w:rsidRPr="00CC2330" w:rsidRDefault="002C7F2E" w:rsidP="00430282">
      <w:pPr>
        <w:pStyle w:val="ListParagraph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1C53C8">
        <w:rPr>
          <w:rFonts w:ascii="Century Gothic" w:hAnsi="Century Gothic"/>
          <w:sz w:val="20"/>
          <w:szCs w:val="20"/>
        </w:rPr>
        <w:t>Conveyance Allowance - https://bit.ly/32DyUTD</w:t>
      </w:r>
    </w:p>
    <w:p w:rsidR="00386304" w:rsidRPr="00042E6A" w:rsidRDefault="00386304" w:rsidP="00386304">
      <w:pPr>
        <w:pStyle w:val="Heading2"/>
        <w:numPr>
          <w:ilvl w:val="0"/>
          <w:numId w:val="24"/>
        </w:numPr>
        <w:spacing w:before="0" w:after="160" w:line="259" w:lineRule="auto"/>
        <w:jc w:val="both"/>
        <w:rPr>
          <w:rFonts w:ascii="Century Gothic" w:eastAsia="Century Gothic" w:hAnsi="Century Gothic" w:cs="Century Gothic"/>
          <w:b/>
          <w:smallCaps/>
          <w:color w:val="000000"/>
          <w:sz w:val="22"/>
          <w:szCs w:val="22"/>
        </w:rPr>
      </w:pPr>
      <w:r w:rsidRPr="00042E6A">
        <w:rPr>
          <w:rFonts w:ascii="Century Gothic" w:eastAsia="Century Gothic" w:hAnsi="Century Gothic" w:cs="Century Gothic"/>
          <w:b/>
          <w:smallCaps/>
          <w:color w:val="000000"/>
          <w:sz w:val="22"/>
          <w:szCs w:val="22"/>
        </w:rPr>
        <w:t>REVIEW CYCLE AND EVALUATION</w:t>
      </w:r>
    </w:p>
    <w:p w:rsidR="00386304" w:rsidRPr="00042E6A" w:rsidRDefault="00386304" w:rsidP="00386304">
      <w:pPr>
        <w:rPr>
          <w:rFonts w:ascii="Century Gothic" w:hAnsi="Century Gothic"/>
        </w:rPr>
      </w:pPr>
      <w:r w:rsidRPr="00042E6A">
        <w:rPr>
          <w:rFonts w:ascii="Century Gothic" w:hAnsi="Century Gothic"/>
        </w:rPr>
        <w:t xml:space="preserve">This policy will be reviewed as part of the school’s yearly review cycle. </w:t>
      </w:r>
    </w:p>
    <w:p w:rsidR="0019645F" w:rsidRPr="002D3A5C" w:rsidRDefault="0019645F" w:rsidP="0019645F">
      <w:pPr>
        <w:pStyle w:val="ListParagraph"/>
        <w:keepNext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240" w:line="276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 w:rsidRPr="002D3A5C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This policy was reviewed</w:t>
      </w:r>
      <w:r w:rsidR="00173C31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and updated</w:t>
      </w:r>
      <w:r w:rsidRPr="002D3A5C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in </w:t>
      </w:r>
      <w:r w:rsidR="00173C31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December</w:t>
      </w:r>
      <w:r w:rsidRPr="002D3A5C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</w:t>
      </w:r>
      <w:r w:rsidR="004F76D3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2020</w:t>
      </w:r>
      <w:r w:rsidRPr="002D3A5C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br/>
        <w:t xml:space="preserve">Date for next review: </w:t>
      </w:r>
      <w:r w:rsidR="004F76D3">
        <w:rPr>
          <w:rFonts w:ascii="Century Gothic" w:eastAsia="Century Gothic" w:hAnsi="Century Gothic" w:cs="Arial"/>
          <w:b/>
          <w:color w:val="000000"/>
          <w:sz w:val="20"/>
          <w:szCs w:val="20"/>
        </w:rPr>
        <w:t>Term 3 2021</w:t>
      </w:r>
    </w:p>
    <w:p w:rsidR="002B43C0" w:rsidRPr="00B834E6" w:rsidRDefault="002B43C0" w:rsidP="0019645F">
      <w:pPr>
        <w:pStyle w:val="ListNumber2"/>
        <w:numPr>
          <w:ilvl w:val="0"/>
          <w:numId w:val="0"/>
        </w:numPr>
        <w:rPr>
          <w:rFonts w:ascii="Century Gothic" w:hAnsi="Century Gothic"/>
        </w:rPr>
      </w:pPr>
    </w:p>
    <w:sectPr w:rsidR="002B43C0" w:rsidRPr="00B834E6" w:rsidSect="00A1696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F1" w:rsidRDefault="001575F1">
      <w:pPr>
        <w:spacing w:after="0"/>
      </w:pPr>
      <w:r>
        <w:separator/>
      </w:r>
    </w:p>
  </w:endnote>
  <w:endnote w:type="continuationSeparator" w:id="0">
    <w:p w:rsidR="001575F1" w:rsidRDefault="001575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 with document title and page number"/>
    </w:tblPr>
    <w:tblGrid>
      <w:gridCol w:w="4986"/>
      <w:gridCol w:w="4986"/>
    </w:tblGrid>
    <w:tr w:rsidR="002B43C0">
      <w:tc>
        <w:tcPr>
          <w:tcW w:w="2500" w:type="pct"/>
        </w:tcPr>
        <w:p w:rsidR="002B43C0" w:rsidRDefault="00844B06">
          <w:pPr>
            <w:pStyle w:val="Footer"/>
          </w:pPr>
          <w:r>
            <w:t>HVS</w:t>
          </w:r>
          <w:r w:rsidR="00AF7C24">
            <w:t xml:space="preserve"> Student</w:t>
          </w:r>
          <w:r>
            <w:t xml:space="preserve"> </w:t>
          </w:r>
          <w:r w:rsidR="00A1696E">
            <w:t>Bus Transport</w:t>
          </w:r>
          <w:r w:rsidR="00074B8C">
            <w:t xml:space="preserve"> Policy</w:t>
          </w:r>
        </w:p>
      </w:tc>
      <w:tc>
        <w:tcPr>
          <w:tcW w:w="2500" w:type="pct"/>
        </w:tcPr>
        <w:p w:rsidR="002B43C0" w:rsidRDefault="00074B8C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 w:rsidR="00232416">
            <w:rPr>
              <w:noProof/>
            </w:rPr>
            <w:t>2</w:t>
          </w:r>
          <w:r>
            <w:fldChar w:fldCharType="end"/>
          </w:r>
        </w:p>
      </w:tc>
    </w:tr>
  </w:tbl>
  <w:p w:rsidR="002B43C0" w:rsidRDefault="002B4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04" w:rsidRDefault="00386304" w:rsidP="003863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2E75B5"/>
        <w:sz w:val="16"/>
        <w:szCs w:val="16"/>
      </w:rPr>
    </w:pPr>
    <w:r>
      <w:rPr>
        <w:color w:val="2E75B5"/>
        <w:sz w:val="16"/>
        <w:szCs w:val="16"/>
      </w:rPr>
      <w:t>HVS Student Bus Transport Code of Conduct</w:t>
    </w:r>
  </w:p>
  <w:p w:rsidR="00332BFF" w:rsidRDefault="00332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F1" w:rsidRDefault="001575F1">
      <w:pPr>
        <w:spacing w:after="0"/>
      </w:pPr>
      <w:r>
        <w:separator/>
      </w:r>
    </w:p>
  </w:footnote>
  <w:footnote w:type="continuationSeparator" w:id="0">
    <w:p w:rsidR="001575F1" w:rsidRDefault="001575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B0" w:rsidRPr="009B08B0" w:rsidRDefault="00844B06" w:rsidP="003B2440">
    <w:pPr>
      <w:pStyle w:val="Header"/>
      <w:jc w:val="center"/>
      <w:rPr>
        <w:rFonts w:ascii="Century Gothic" w:hAnsi="Century Gothic"/>
        <w:sz w:val="16"/>
        <w:szCs w:val="16"/>
        <w:lang w:val="en-AU"/>
      </w:rPr>
    </w:pPr>
    <w:r>
      <w:rPr>
        <w:rFonts w:ascii="Century Gothic" w:hAnsi="Century Gothic"/>
        <w:sz w:val="16"/>
        <w:szCs w:val="16"/>
        <w:lang w:val="en-AU"/>
      </w:rPr>
      <w:t>HV</w:t>
    </w:r>
    <w:r w:rsidR="003B2440">
      <w:rPr>
        <w:rFonts w:ascii="Century Gothic" w:hAnsi="Century Gothic"/>
        <w:sz w:val="16"/>
        <w:szCs w:val="16"/>
        <w:lang w:val="en-AU"/>
      </w:rPr>
      <w:t xml:space="preserve">S has </w:t>
    </w:r>
    <w:r w:rsidR="00391A02">
      <w:rPr>
        <w:rFonts w:ascii="Century Gothic" w:hAnsi="Century Gothic"/>
        <w:sz w:val="16"/>
        <w:szCs w:val="16"/>
        <w:lang w:val="en-AU"/>
      </w:rPr>
      <w:t>zero tolerance for</w:t>
    </w:r>
    <w:r w:rsidR="003B2440">
      <w:rPr>
        <w:rFonts w:ascii="Century Gothic" w:hAnsi="Century Gothic"/>
        <w:sz w:val="16"/>
        <w:szCs w:val="16"/>
        <w:lang w:val="en-AU"/>
      </w:rPr>
      <w:t xml:space="preserve"> any form of child abuse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40" w:rsidRDefault="003B2440" w:rsidP="003B2440">
    <w:pPr>
      <w:pStyle w:val="Header"/>
      <w:jc w:val="center"/>
      <w:rPr>
        <w:rFonts w:ascii="Century Gothic" w:hAnsi="Century Gothic"/>
        <w:sz w:val="16"/>
        <w:szCs w:val="16"/>
        <w:lang w:val="en-AU"/>
      </w:rPr>
    </w:pPr>
  </w:p>
  <w:p w:rsidR="00B736B3" w:rsidRPr="003B2440" w:rsidRDefault="00844B06" w:rsidP="003B2440">
    <w:pPr>
      <w:pStyle w:val="Header"/>
      <w:jc w:val="center"/>
      <w:rPr>
        <w:rFonts w:ascii="Century Gothic" w:hAnsi="Century Gothic"/>
        <w:sz w:val="16"/>
        <w:szCs w:val="16"/>
        <w:lang w:val="en-AU"/>
      </w:rPr>
    </w:pPr>
    <w:r>
      <w:rPr>
        <w:rFonts w:ascii="Century Gothic" w:hAnsi="Century Gothic"/>
        <w:sz w:val="16"/>
        <w:szCs w:val="16"/>
        <w:lang w:val="en-AU"/>
      </w:rPr>
      <w:t>HV</w:t>
    </w:r>
    <w:r w:rsidR="00391A02">
      <w:rPr>
        <w:rFonts w:ascii="Century Gothic" w:hAnsi="Century Gothic"/>
        <w:sz w:val="16"/>
        <w:szCs w:val="16"/>
        <w:lang w:val="en-AU"/>
      </w:rPr>
      <w:t>S has zero tolerance for</w:t>
    </w:r>
    <w:r w:rsidR="003B2440">
      <w:rPr>
        <w:rFonts w:ascii="Century Gothic" w:hAnsi="Century Gothic"/>
        <w:sz w:val="16"/>
        <w:szCs w:val="16"/>
        <w:lang w:val="en-AU"/>
      </w:rPr>
      <w:t xml:space="preserve"> any form of child abuse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A247F94"/>
    <w:lvl w:ilvl="0">
      <w:start w:val="1"/>
      <w:numFmt w:val="lowerLetter"/>
      <w:pStyle w:val="ListNumber4"/>
      <w:lvlText w:val="%1)"/>
      <w:lvlJc w:val="left"/>
      <w:pPr>
        <w:ind w:left="1440" w:hanging="360"/>
      </w:pPr>
    </w:lvl>
  </w:abstractNum>
  <w:abstractNum w:abstractNumId="1" w15:restartNumberingAfterBreak="0">
    <w:nsid w:val="FFFFFF7E"/>
    <w:multiLevelType w:val="singleLevel"/>
    <w:tmpl w:val="3C50331C"/>
    <w:lvl w:ilvl="0">
      <w:start w:val="1"/>
      <w:numFmt w:val="decimal"/>
      <w:pStyle w:val="ListNumber3"/>
      <w:lvlText w:val="%1)"/>
      <w:lvlJc w:val="left"/>
      <w:pPr>
        <w:ind w:left="1080" w:hanging="360"/>
      </w:pPr>
    </w:lvl>
  </w:abstractNum>
  <w:abstractNum w:abstractNumId="2" w15:restartNumberingAfterBreak="0">
    <w:nsid w:val="FFFFFF7F"/>
    <w:multiLevelType w:val="multilevel"/>
    <w:tmpl w:val="6270CD90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FFFFFF88"/>
    <w:multiLevelType w:val="singleLevel"/>
    <w:tmpl w:val="0C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724A21"/>
    <w:multiLevelType w:val="hybridMultilevel"/>
    <w:tmpl w:val="41B4E5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5836D0"/>
    <w:multiLevelType w:val="hybridMultilevel"/>
    <w:tmpl w:val="F5D49038"/>
    <w:lvl w:ilvl="0" w:tplc="0C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9B2EDF"/>
    <w:multiLevelType w:val="hybridMultilevel"/>
    <w:tmpl w:val="D24ADBB2"/>
    <w:lvl w:ilvl="0" w:tplc="0C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98EAC2DE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23"/>
        <w:szCs w:val="23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025E44"/>
    <w:multiLevelType w:val="multilevel"/>
    <w:tmpl w:val="6636B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01948"/>
    <w:multiLevelType w:val="hybridMultilevel"/>
    <w:tmpl w:val="19342F7E"/>
    <w:lvl w:ilvl="0" w:tplc="0C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98EAC2DE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23"/>
        <w:szCs w:val="23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0D3C71"/>
    <w:multiLevelType w:val="hybridMultilevel"/>
    <w:tmpl w:val="FFF02EF8"/>
    <w:lvl w:ilvl="0" w:tplc="98EAC2D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3"/>
        <w:szCs w:val="23"/>
      </w:rPr>
    </w:lvl>
    <w:lvl w:ilvl="1" w:tplc="8926DB04">
      <w:numFmt w:val="bullet"/>
      <w:lvlText w:val="•"/>
      <w:lvlJc w:val="left"/>
      <w:pPr>
        <w:ind w:left="1941" w:hanging="435"/>
      </w:pPr>
      <w:rPr>
        <w:rFonts w:ascii="Calibri" w:eastAsia="Times New Roman" w:hAnsi="Calibri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016173"/>
    <w:multiLevelType w:val="hybridMultilevel"/>
    <w:tmpl w:val="69E015CC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F440133"/>
    <w:multiLevelType w:val="hybridMultilevel"/>
    <w:tmpl w:val="3BEE90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E090F"/>
    <w:multiLevelType w:val="hybridMultilevel"/>
    <w:tmpl w:val="5ACCD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00310"/>
    <w:multiLevelType w:val="hybridMultilevel"/>
    <w:tmpl w:val="7D1AD4BA"/>
    <w:lvl w:ilvl="0" w:tplc="0C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98EAC2DE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23"/>
        <w:szCs w:val="23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64A4D7B"/>
    <w:multiLevelType w:val="hybridMultilevel"/>
    <w:tmpl w:val="3E56E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D795A"/>
    <w:multiLevelType w:val="hybridMultilevel"/>
    <w:tmpl w:val="4AD41CD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941" w:hanging="435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8783AB5"/>
    <w:multiLevelType w:val="hybridMultilevel"/>
    <w:tmpl w:val="03C63BF6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0624F57"/>
    <w:multiLevelType w:val="hybridMultilevel"/>
    <w:tmpl w:val="1DDE39AA"/>
    <w:lvl w:ilvl="0" w:tplc="0C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98EAC2DE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23"/>
        <w:szCs w:val="23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0766783"/>
    <w:multiLevelType w:val="hybridMultilevel"/>
    <w:tmpl w:val="C67C010A"/>
    <w:lvl w:ilvl="0" w:tplc="CD9EC26A">
      <w:start w:val="4"/>
      <w:numFmt w:val="bullet"/>
      <w:lvlText w:val="-"/>
      <w:lvlJc w:val="left"/>
      <w:pPr>
        <w:ind w:left="1440" w:hanging="360"/>
      </w:pPr>
      <w:rPr>
        <w:rFonts w:ascii="Century Gothic" w:eastAsia="Calibri" w:hAnsi="Century Gothic" w:cs="Century Gothic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95564B"/>
    <w:multiLevelType w:val="hybridMultilevel"/>
    <w:tmpl w:val="62D4D36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8EAC2DE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23"/>
        <w:szCs w:val="23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6260BF2"/>
    <w:multiLevelType w:val="hybridMultilevel"/>
    <w:tmpl w:val="048256F6"/>
    <w:lvl w:ilvl="0" w:tplc="98EAC2DE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  <w:sz w:val="23"/>
        <w:szCs w:val="23"/>
      </w:rPr>
    </w:lvl>
    <w:lvl w:ilvl="1" w:tplc="98EAC2DE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  <w:sz w:val="23"/>
        <w:szCs w:val="23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1" w15:restartNumberingAfterBreak="0">
    <w:nsid w:val="692F6CD2"/>
    <w:multiLevelType w:val="hybridMultilevel"/>
    <w:tmpl w:val="FDBA9182"/>
    <w:lvl w:ilvl="0" w:tplc="CD9EC26A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 Gothic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851FA"/>
    <w:multiLevelType w:val="hybridMultilevel"/>
    <w:tmpl w:val="7116EBD6"/>
    <w:lvl w:ilvl="0" w:tplc="CD9EC26A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 Goth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61BFB"/>
    <w:multiLevelType w:val="hybridMultilevel"/>
    <w:tmpl w:val="DE26FCEE"/>
    <w:lvl w:ilvl="0" w:tplc="C9428182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EastAsia" w:hAnsi="Century Gothic" w:cstheme="minorBid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9A0BF1"/>
    <w:multiLevelType w:val="hybridMultilevel"/>
    <w:tmpl w:val="840AE0BC"/>
    <w:lvl w:ilvl="0" w:tplc="0C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98EAC2DE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23"/>
        <w:szCs w:val="23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46B0A06"/>
    <w:multiLevelType w:val="hybridMultilevel"/>
    <w:tmpl w:val="7680A1B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8EAC2DE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23"/>
        <w:szCs w:val="23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8D84131"/>
    <w:multiLevelType w:val="hybridMultilevel"/>
    <w:tmpl w:val="8BBC4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161A3"/>
    <w:multiLevelType w:val="hybridMultilevel"/>
    <w:tmpl w:val="C9B49132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 w15:restartNumberingAfterBreak="0">
    <w:nsid w:val="7F553EDA"/>
    <w:multiLevelType w:val="hybridMultilevel"/>
    <w:tmpl w:val="82962F90"/>
    <w:lvl w:ilvl="0" w:tplc="EA9022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7F6D5F44"/>
    <w:multiLevelType w:val="hybridMultilevel"/>
    <w:tmpl w:val="EC701C3C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29"/>
  </w:num>
  <w:num w:numId="7">
    <w:abstractNumId w:val="5"/>
  </w:num>
  <w:num w:numId="8">
    <w:abstractNumId w:val="6"/>
  </w:num>
  <w:num w:numId="9">
    <w:abstractNumId w:val="13"/>
  </w:num>
  <w:num w:numId="10">
    <w:abstractNumId w:val="24"/>
  </w:num>
  <w:num w:numId="11">
    <w:abstractNumId w:val="17"/>
  </w:num>
  <w:num w:numId="12">
    <w:abstractNumId w:val="9"/>
  </w:num>
  <w:num w:numId="13">
    <w:abstractNumId w:val="19"/>
  </w:num>
  <w:num w:numId="14">
    <w:abstractNumId w:val="25"/>
  </w:num>
  <w:num w:numId="15">
    <w:abstractNumId w:val="8"/>
  </w:num>
  <w:num w:numId="16">
    <w:abstractNumId w:val="20"/>
  </w:num>
  <w:num w:numId="17">
    <w:abstractNumId w:val="10"/>
  </w:num>
  <w:num w:numId="18">
    <w:abstractNumId w:val="23"/>
  </w:num>
  <w:num w:numId="19">
    <w:abstractNumId w:val="28"/>
  </w:num>
  <w:num w:numId="20">
    <w:abstractNumId w:val="12"/>
  </w:num>
  <w:num w:numId="21">
    <w:abstractNumId w:val="11"/>
  </w:num>
  <w:num w:numId="22">
    <w:abstractNumId w:val="4"/>
  </w:num>
  <w:num w:numId="23">
    <w:abstractNumId w:val="27"/>
  </w:num>
  <w:num w:numId="24">
    <w:abstractNumId w:val="7"/>
  </w:num>
  <w:num w:numId="25">
    <w:abstractNumId w:val="14"/>
  </w:num>
  <w:num w:numId="26">
    <w:abstractNumId w:val="16"/>
  </w:num>
  <w:num w:numId="27">
    <w:abstractNumId w:val="18"/>
  </w:num>
  <w:num w:numId="28">
    <w:abstractNumId w:val="21"/>
  </w:num>
  <w:num w:numId="29">
    <w:abstractNumId w:val="26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8C"/>
    <w:rsid w:val="000205D9"/>
    <w:rsid w:val="0002796C"/>
    <w:rsid w:val="00074B8C"/>
    <w:rsid w:val="000B2A83"/>
    <w:rsid w:val="000C42C6"/>
    <w:rsid w:val="000C761B"/>
    <w:rsid w:val="000D3F8A"/>
    <w:rsid w:val="000E3117"/>
    <w:rsid w:val="0011523D"/>
    <w:rsid w:val="00143CB4"/>
    <w:rsid w:val="001530F7"/>
    <w:rsid w:val="001575F1"/>
    <w:rsid w:val="00173C31"/>
    <w:rsid w:val="0019645F"/>
    <w:rsid w:val="001A0827"/>
    <w:rsid w:val="001C0E59"/>
    <w:rsid w:val="001C1198"/>
    <w:rsid w:val="001C53C8"/>
    <w:rsid w:val="001C55F2"/>
    <w:rsid w:val="00204048"/>
    <w:rsid w:val="002072C7"/>
    <w:rsid w:val="00232416"/>
    <w:rsid w:val="00233E19"/>
    <w:rsid w:val="00236A1C"/>
    <w:rsid w:val="002A03B7"/>
    <w:rsid w:val="002A6484"/>
    <w:rsid w:val="002B0BDC"/>
    <w:rsid w:val="002B43C0"/>
    <w:rsid w:val="002C7F2E"/>
    <w:rsid w:val="002D0984"/>
    <w:rsid w:val="002D2821"/>
    <w:rsid w:val="00305F52"/>
    <w:rsid w:val="0030658F"/>
    <w:rsid w:val="003243FC"/>
    <w:rsid w:val="00332BFF"/>
    <w:rsid w:val="00333131"/>
    <w:rsid w:val="00386304"/>
    <w:rsid w:val="00391A02"/>
    <w:rsid w:val="003A0267"/>
    <w:rsid w:val="003B2440"/>
    <w:rsid w:val="00430282"/>
    <w:rsid w:val="00477205"/>
    <w:rsid w:val="004803C4"/>
    <w:rsid w:val="004A1764"/>
    <w:rsid w:val="004B7C72"/>
    <w:rsid w:val="004D3257"/>
    <w:rsid w:val="004E5082"/>
    <w:rsid w:val="004F01D9"/>
    <w:rsid w:val="004F76D3"/>
    <w:rsid w:val="00502A9E"/>
    <w:rsid w:val="00562207"/>
    <w:rsid w:val="005740A6"/>
    <w:rsid w:val="00585CF9"/>
    <w:rsid w:val="005E3599"/>
    <w:rsid w:val="005F03A2"/>
    <w:rsid w:val="005F03B3"/>
    <w:rsid w:val="006468B2"/>
    <w:rsid w:val="006605BC"/>
    <w:rsid w:val="00670089"/>
    <w:rsid w:val="00687F9E"/>
    <w:rsid w:val="006C3349"/>
    <w:rsid w:val="006C50BE"/>
    <w:rsid w:val="006D4366"/>
    <w:rsid w:val="007004F3"/>
    <w:rsid w:val="00712176"/>
    <w:rsid w:val="0073744F"/>
    <w:rsid w:val="00766143"/>
    <w:rsid w:val="007A781D"/>
    <w:rsid w:val="00831036"/>
    <w:rsid w:val="00842E29"/>
    <w:rsid w:val="00844B06"/>
    <w:rsid w:val="008611B5"/>
    <w:rsid w:val="008B2A75"/>
    <w:rsid w:val="008D5F66"/>
    <w:rsid w:val="009004F8"/>
    <w:rsid w:val="00905C73"/>
    <w:rsid w:val="00943DD5"/>
    <w:rsid w:val="009B08B0"/>
    <w:rsid w:val="009C0D97"/>
    <w:rsid w:val="00A16214"/>
    <w:rsid w:val="00A1696E"/>
    <w:rsid w:val="00A45939"/>
    <w:rsid w:val="00A604DC"/>
    <w:rsid w:val="00A63864"/>
    <w:rsid w:val="00A74480"/>
    <w:rsid w:val="00AA6283"/>
    <w:rsid w:val="00AB30A6"/>
    <w:rsid w:val="00AD6FD4"/>
    <w:rsid w:val="00AE7644"/>
    <w:rsid w:val="00AF7C24"/>
    <w:rsid w:val="00B05C78"/>
    <w:rsid w:val="00B12976"/>
    <w:rsid w:val="00B62B9D"/>
    <w:rsid w:val="00B736B3"/>
    <w:rsid w:val="00B834E6"/>
    <w:rsid w:val="00B9562E"/>
    <w:rsid w:val="00BA6C21"/>
    <w:rsid w:val="00C13703"/>
    <w:rsid w:val="00C62B91"/>
    <w:rsid w:val="00C6373A"/>
    <w:rsid w:val="00CC2330"/>
    <w:rsid w:val="00CE3EFD"/>
    <w:rsid w:val="00CF4F61"/>
    <w:rsid w:val="00CF7ECF"/>
    <w:rsid w:val="00D61722"/>
    <w:rsid w:val="00D84BF5"/>
    <w:rsid w:val="00DB2E41"/>
    <w:rsid w:val="00DD454D"/>
    <w:rsid w:val="00E017D1"/>
    <w:rsid w:val="00E13997"/>
    <w:rsid w:val="00E26FFF"/>
    <w:rsid w:val="00E65EC3"/>
    <w:rsid w:val="00E9709E"/>
    <w:rsid w:val="00ED01A9"/>
    <w:rsid w:val="00ED2BA1"/>
    <w:rsid w:val="00F342DC"/>
    <w:rsid w:val="00F37E59"/>
    <w:rsid w:val="00F41C1E"/>
    <w:rsid w:val="00F452B7"/>
    <w:rsid w:val="00F82287"/>
    <w:rsid w:val="00FD51B3"/>
    <w:rsid w:val="00FD7F50"/>
    <w:rsid w:val="00FE7F23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754D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qFormat="1"/>
    <w:lsdException w:name="List Number 5" w:semiHidden="1" w:unhideWhenUsed="1"/>
    <w:lsdException w:name="Title" w:uiPriority="10" w:qFormat="1"/>
    <w:lsdException w:name="Closing" w:semiHidden="1" w:uiPriority="3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tabs>
        <w:tab w:val="right" w:pos="9360"/>
      </w:tabs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/>
    </w:pPr>
    <w:rPr>
      <w:color w:val="548DD4" w:themeColor="text2" w:themeTint="99"/>
    </w:rPr>
  </w:style>
  <w:style w:type="character" w:customStyle="1" w:styleId="FooterChar">
    <w:name w:val="Footer Char"/>
    <w:basedOn w:val="DefaultParagraphFont"/>
    <w:link w:val="Footer"/>
    <w:rPr>
      <w:color w:val="548DD4" w:themeColor="text2" w:themeTint="99"/>
      <w:spacing w:val="4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ListNumber">
    <w:name w:val="List Number"/>
    <w:basedOn w:val="Normal"/>
    <w:uiPriority w:val="1"/>
    <w:qFormat/>
    <w:pPr>
      <w:keepNext/>
    </w:pPr>
    <w:rPr>
      <w:b/>
      <w:bCs/>
    </w:rPr>
  </w:style>
  <w:style w:type="paragraph" w:styleId="ListNumber2">
    <w:name w:val="List Number 2"/>
    <w:basedOn w:val="Normal"/>
    <w:uiPriority w:val="1"/>
    <w:qFormat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1"/>
    <w:qFormat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1"/>
    <w:qFormat/>
    <w:pPr>
      <w:numPr>
        <w:numId w:val="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paragraph" w:customStyle="1" w:styleId="Default">
    <w:name w:val="Default"/>
    <w:rsid w:val="00C6373A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AU"/>
    </w:rPr>
  </w:style>
  <w:style w:type="paragraph" w:customStyle="1" w:styleId="font7">
    <w:name w:val="font_7"/>
    <w:basedOn w:val="Normal"/>
    <w:rsid w:val="00A638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56220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5622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36B3"/>
    <w:pPr>
      <w:spacing w:after="0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nhideWhenUsed/>
    <w:rsid w:val="00B736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36B3"/>
  </w:style>
  <w:style w:type="paragraph" w:styleId="BalloonText">
    <w:name w:val="Balloon Text"/>
    <w:basedOn w:val="Normal"/>
    <w:link w:val="BalloonTextChar"/>
    <w:uiPriority w:val="99"/>
    <w:semiHidden/>
    <w:unhideWhenUsed/>
    <w:rsid w:val="001152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1\AppData\Roaming\Microsoft\Templates\HIPAA%20privacy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FB396-10CD-4F7F-ADDB-1834E384DA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policy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2019-10-29T22:43:00Z</dcterms:created>
  <dcterms:modified xsi:type="dcterms:W3CDTF">2021-01-21T23:13:00Z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TC040218179991</vt:lpwstr>
  </property>
</Properties>
</file>